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4C" w:rsidRPr="00C34C98" w:rsidRDefault="0062394C" w:rsidP="0062394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C34C98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</w:p>
    <w:p w:rsidR="0062394C" w:rsidRPr="00C34C98" w:rsidRDefault="0062394C" w:rsidP="0062394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 xml:space="preserve">Вологодского муниципального </w:t>
      </w:r>
      <w:r w:rsidR="00C717C8">
        <w:rPr>
          <w:rFonts w:ascii="Times New Roman" w:hAnsi="Times New Roman"/>
          <w:sz w:val="28"/>
          <w:szCs w:val="28"/>
        </w:rPr>
        <w:t>округа</w:t>
      </w:r>
    </w:p>
    <w:p w:rsidR="0062394C" w:rsidRPr="00C34C98" w:rsidRDefault="0062394C" w:rsidP="0062394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C98">
        <w:rPr>
          <w:rFonts w:ascii="Times New Roman" w:hAnsi="Times New Roman"/>
          <w:sz w:val="28"/>
          <w:szCs w:val="28"/>
        </w:rPr>
        <w:t>«Кипеловская средняя школа»</w:t>
      </w:r>
    </w:p>
    <w:p w:rsidR="0062394C" w:rsidRPr="00C34C98" w:rsidRDefault="0062394C" w:rsidP="0062394C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</w:p>
    <w:p w:rsidR="0062394C" w:rsidRPr="00C34C98" w:rsidRDefault="0062394C" w:rsidP="0062394C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</w:p>
    <w:p w:rsidR="0062394C" w:rsidRPr="00C34C98" w:rsidRDefault="0062394C" w:rsidP="0062394C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2394C" w:rsidRPr="00C34C98" w:rsidTr="00B875A2">
        <w:tc>
          <w:tcPr>
            <w:tcW w:w="4785" w:type="dxa"/>
            <w:hideMark/>
          </w:tcPr>
          <w:p w:rsidR="0062394C" w:rsidRDefault="0062394C" w:rsidP="00B875A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62394C" w:rsidRPr="00C34C98" w:rsidRDefault="0062394C" w:rsidP="00B875A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педагогическим советом</w:t>
            </w:r>
          </w:p>
          <w:p w:rsidR="0062394C" w:rsidRPr="00C34C98" w:rsidRDefault="00C717C8" w:rsidP="00B875A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 от 28.08. 2023</w:t>
            </w:r>
            <w:r w:rsidR="0062394C" w:rsidRPr="00C34C98">
              <w:rPr>
                <w:rFonts w:ascii="Times New Roman" w:hAnsi="Times New Roman"/>
                <w:sz w:val="28"/>
                <w:szCs w:val="28"/>
              </w:rPr>
              <w:t>г.  №1</w:t>
            </w:r>
          </w:p>
        </w:tc>
        <w:tc>
          <w:tcPr>
            <w:tcW w:w="4786" w:type="dxa"/>
          </w:tcPr>
          <w:p w:rsidR="0062394C" w:rsidRPr="00C34C98" w:rsidRDefault="0062394C" w:rsidP="00B875A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C98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394C" w:rsidRPr="00C34C98" w:rsidRDefault="0062394C" w:rsidP="00B875A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C98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62394C" w:rsidRPr="00C34C98" w:rsidRDefault="00C717C8" w:rsidP="00B875A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</w:t>
            </w:r>
            <w:r w:rsidR="0062394C">
              <w:rPr>
                <w:rFonts w:ascii="Times New Roman" w:hAnsi="Times New Roman"/>
                <w:sz w:val="28"/>
                <w:szCs w:val="28"/>
              </w:rPr>
              <w:t>.08.2021</w:t>
            </w:r>
            <w:r w:rsidR="0062394C" w:rsidRPr="00C34C98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  <w:p w:rsidR="0062394C" w:rsidRPr="00C34C98" w:rsidRDefault="0062394C" w:rsidP="00B875A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94C" w:rsidRPr="00C34C98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4C" w:rsidRPr="00C34C98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4C" w:rsidRDefault="0062394C" w:rsidP="006239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4C" w:rsidRDefault="0062394C" w:rsidP="006239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17C8" w:rsidRDefault="00C717C8" w:rsidP="006239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4C" w:rsidRDefault="0062394C" w:rsidP="006239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4C" w:rsidRDefault="0062394C" w:rsidP="006239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17C8" w:rsidRPr="008F17B8" w:rsidRDefault="00C717C8" w:rsidP="00C717C8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8F17B8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C717C8" w:rsidRPr="008F17B8" w:rsidRDefault="00C717C8" w:rsidP="00C717C8">
      <w:pPr>
        <w:spacing w:after="0"/>
        <w:jc w:val="center"/>
        <w:rPr>
          <w:rFonts w:ascii="Times New Roman" w:hAnsi="Times New Roman"/>
          <w:b/>
          <w:bCs/>
          <w:sz w:val="40"/>
        </w:rPr>
      </w:pPr>
    </w:p>
    <w:p w:rsidR="00C717C8" w:rsidRDefault="00C717C8" w:rsidP="00C717C8">
      <w:pPr>
        <w:spacing w:after="0"/>
        <w:jc w:val="center"/>
        <w:rPr>
          <w:rFonts w:ascii="Times New Roman" w:hAnsi="Times New Roman"/>
          <w:b/>
          <w:bCs/>
          <w:sz w:val="40"/>
        </w:rPr>
      </w:pPr>
      <w:r>
        <w:rPr>
          <w:rFonts w:ascii="Times New Roman" w:hAnsi="Times New Roman"/>
          <w:b/>
          <w:bCs/>
          <w:sz w:val="40"/>
        </w:rPr>
        <w:t>учебного предмета</w:t>
      </w:r>
    </w:p>
    <w:p w:rsidR="00C717C8" w:rsidRPr="008A614E" w:rsidRDefault="00C717C8" w:rsidP="00C717C8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8A614E">
        <w:rPr>
          <w:rFonts w:ascii="Times New Roman" w:hAnsi="Times New Roman" w:cs="Times New Roman"/>
          <w:sz w:val="36"/>
          <w:szCs w:val="36"/>
        </w:rPr>
        <w:t>«</w:t>
      </w:r>
      <w:r>
        <w:rPr>
          <w:rStyle w:val="21"/>
          <w:rFonts w:eastAsiaTheme="minorEastAsia"/>
          <w:sz w:val="36"/>
          <w:szCs w:val="36"/>
        </w:rPr>
        <w:t>Введение в химию</w:t>
      </w:r>
      <w:r w:rsidRPr="008A614E">
        <w:rPr>
          <w:rFonts w:ascii="Times New Roman" w:hAnsi="Times New Roman" w:cs="Times New Roman"/>
          <w:sz w:val="36"/>
          <w:szCs w:val="36"/>
        </w:rPr>
        <w:t>»</w:t>
      </w:r>
    </w:p>
    <w:p w:rsidR="00C717C8" w:rsidRPr="008F17B8" w:rsidRDefault="00C717C8" w:rsidP="00C717C8">
      <w:pPr>
        <w:spacing w:after="0"/>
        <w:jc w:val="center"/>
        <w:rPr>
          <w:rFonts w:ascii="Times New Roman" w:hAnsi="Times New Roman"/>
          <w:b/>
          <w:bCs/>
          <w:sz w:val="40"/>
        </w:rPr>
      </w:pPr>
      <w:r>
        <w:rPr>
          <w:rFonts w:ascii="Times New Roman" w:hAnsi="Times New Roman"/>
          <w:b/>
          <w:bCs/>
          <w:sz w:val="40"/>
        </w:rPr>
        <w:t>7</w:t>
      </w:r>
      <w:r w:rsidRPr="008F17B8">
        <w:rPr>
          <w:rFonts w:ascii="Times New Roman" w:hAnsi="Times New Roman"/>
          <w:b/>
          <w:bCs/>
          <w:sz w:val="40"/>
        </w:rPr>
        <w:t xml:space="preserve"> класс</w:t>
      </w:r>
    </w:p>
    <w:p w:rsidR="00C717C8" w:rsidRPr="00CB47B5" w:rsidRDefault="00C717C8" w:rsidP="00C717C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Pr="00CB47B5">
        <w:rPr>
          <w:rFonts w:ascii="Times New Roman" w:hAnsi="Times New Roman"/>
          <w:bCs/>
          <w:sz w:val="28"/>
          <w:szCs w:val="28"/>
        </w:rPr>
        <w:t>Срок реализации</w:t>
      </w:r>
      <w:r>
        <w:rPr>
          <w:rFonts w:ascii="Times New Roman" w:hAnsi="Times New Roman"/>
          <w:bCs/>
          <w:sz w:val="28"/>
          <w:szCs w:val="28"/>
        </w:rPr>
        <w:t xml:space="preserve"> 2023-2024гг.)</w:t>
      </w:r>
    </w:p>
    <w:p w:rsidR="0062394C" w:rsidRPr="00C34C98" w:rsidRDefault="0062394C" w:rsidP="00C717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7C8" w:rsidRDefault="00C717C8" w:rsidP="0062394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62394C" w:rsidRPr="00C34C98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4C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4C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94C" w:rsidRPr="00C34C98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394C" w:rsidRPr="00C34C98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94C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94C" w:rsidRPr="00C34C98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94C" w:rsidRPr="0062394C" w:rsidRDefault="0062394C" w:rsidP="00623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94C">
        <w:rPr>
          <w:rFonts w:ascii="Times New Roman" w:hAnsi="Times New Roman" w:cs="Times New Roman"/>
          <w:sz w:val="24"/>
          <w:szCs w:val="24"/>
        </w:rPr>
        <w:t>Составила Кирилюк Е. Л.</w:t>
      </w:r>
    </w:p>
    <w:p w:rsidR="0062394C" w:rsidRPr="0062394C" w:rsidRDefault="0062394C" w:rsidP="00623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94C">
        <w:rPr>
          <w:rFonts w:ascii="Times New Roman" w:hAnsi="Times New Roman" w:cs="Times New Roman"/>
          <w:sz w:val="24"/>
          <w:szCs w:val="24"/>
        </w:rPr>
        <w:t>Учитель биологии и химии</w:t>
      </w:r>
    </w:p>
    <w:p w:rsidR="0062394C" w:rsidRPr="0062394C" w:rsidRDefault="0062394C" w:rsidP="00623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94C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62394C" w:rsidRPr="0062394C" w:rsidRDefault="0062394C" w:rsidP="0062394C">
      <w:pPr>
        <w:jc w:val="center"/>
        <w:rPr>
          <w:sz w:val="24"/>
          <w:szCs w:val="24"/>
        </w:rPr>
      </w:pPr>
    </w:p>
    <w:p w:rsidR="0062394C" w:rsidRDefault="0062394C" w:rsidP="0062394C">
      <w:pPr>
        <w:jc w:val="center"/>
      </w:pPr>
    </w:p>
    <w:p w:rsidR="00C717C8" w:rsidRDefault="00C717C8" w:rsidP="0062394C"/>
    <w:p w:rsidR="0062394C" w:rsidRDefault="0062394C" w:rsidP="0062394C"/>
    <w:p w:rsidR="0062394C" w:rsidRPr="001C62C5" w:rsidRDefault="0062394C" w:rsidP="00623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2C5">
        <w:rPr>
          <w:rFonts w:ascii="Times New Roman" w:hAnsi="Times New Roman" w:cs="Times New Roman"/>
          <w:sz w:val="24"/>
          <w:szCs w:val="24"/>
        </w:rPr>
        <w:t xml:space="preserve">п. Кипелово </w:t>
      </w:r>
    </w:p>
    <w:p w:rsidR="00FD4083" w:rsidRDefault="0062394C" w:rsidP="0062394C">
      <w:pPr>
        <w:spacing w:after="0" w:line="240" w:lineRule="auto"/>
        <w:jc w:val="center"/>
      </w:pPr>
      <w:r w:rsidRPr="001C62C5">
        <w:rPr>
          <w:rFonts w:ascii="Times New Roman" w:hAnsi="Times New Roman" w:cs="Times New Roman"/>
          <w:sz w:val="24"/>
          <w:szCs w:val="24"/>
        </w:rPr>
        <w:t>202</w:t>
      </w:r>
      <w:r w:rsidR="00C717C8">
        <w:rPr>
          <w:rFonts w:ascii="Times New Roman" w:hAnsi="Times New Roman" w:cs="Times New Roman"/>
          <w:sz w:val="24"/>
          <w:szCs w:val="24"/>
        </w:rPr>
        <w:t>3</w:t>
      </w:r>
    </w:p>
    <w:p w:rsidR="005D0601" w:rsidRDefault="005D0601" w:rsidP="001D67A6">
      <w:pPr>
        <w:spacing w:after="0" w:line="240" w:lineRule="auto"/>
      </w:pPr>
    </w:p>
    <w:p w:rsidR="005D0601" w:rsidRDefault="005D0601" w:rsidP="001D67A6">
      <w:pPr>
        <w:spacing w:after="0" w:line="240" w:lineRule="auto"/>
      </w:pPr>
    </w:p>
    <w:p w:rsidR="00C717C8" w:rsidRDefault="00C717C8" w:rsidP="001D67A6">
      <w:pPr>
        <w:spacing w:after="0" w:line="240" w:lineRule="auto"/>
      </w:pPr>
    </w:p>
    <w:p w:rsidR="00C717C8" w:rsidRDefault="00C717C8" w:rsidP="001D67A6">
      <w:pPr>
        <w:spacing w:after="0" w:line="240" w:lineRule="auto"/>
      </w:pPr>
    </w:p>
    <w:p w:rsidR="005D0601" w:rsidRPr="00C717C8" w:rsidRDefault="005D0601" w:rsidP="00C7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Рабочая программа для 7  класса составлена на основе программы пропедевтического курса химии для учащихся 7 класса основной школы О.С.Габриеляна, И.Г.Остроумова.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405C9" w:rsidRPr="00C717C8">
        <w:rPr>
          <w:rFonts w:ascii="Times New Roman" w:hAnsi="Times New Roman" w:cs="Times New Roman"/>
          <w:sz w:val="28"/>
          <w:szCs w:val="28"/>
        </w:rPr>
        <w:t>рограмма рассчитана на 34 часа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>,  1 раз в неделю. Плановых контрольных уроков - 2 , практических работ  - 6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 рабочей программы используется учебно-методический комплект, 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включающий:  учебник:  О.С.Габриелян, И.Г.Остроумов,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А.К.Ахлебинин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, «Химия. Вводный курс»  7 класс, Москва, Дрофа, 2014, рабочую тетрадь к учебному пособию О.С.Габриеляна, И.Г.Остроумова,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А.К.Ахлебинина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>, «Химия. Вводный курс»  7 класс.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Основные цели курса: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• подготовить учащихся к изучению серьёзного учебного предмета;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• разгрузить, насколько это возможно, курс химии основной школы;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• сформировать устойчивый познавательный интерес к химии;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• отработать те предметные знания, умения и навыки (в первую очередь для проведения эксперимента, а также для решения расчётных задач по химии), на которые не хватает времени при изучении химии в 8 и 9 классах;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• показать яркие, занимательные, эмоционально насыщенные эпизоды становления и развития химии, которые учитель почти не может себе позволить в вечном цейтноте учебного времени;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• интегрировать знания по предметам естественного цикла основной школы на основе учебной дисциплины «Химия».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 авторам пришлось ориентироваться на то, что курс пропедевтики не предусмотрен федеральным базовым учебным Планом и изучение его в школе – исключительно инициатива руководства. Поэтому ученики, которые приступают к  обязательному изучению химии в 8 классе, окажутся в неравных условиях: одни вообще не изучали пропедевтику, другие изучали её из расчёта 1 часа в неделю, третьи – из расчёта 2 часа в неделю. Такое положение некорректно в свете закона о защите ребёнка. Следовательно, авторы не имели права при конструировании своего курса включать в него системные знания основного курса химии, предусмотренного стандартом химического образования для основной школы.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Авторам кажется, что они решили эту проблему. </w:t>
      </w:r>
    </w:p>
    <w:p w:rsidR="005D0601" w:rsidRPr="00C717C8" w:rsidRDefault="005D0601" w:rsidP="00C717C8">
      <w:pPr>
        <w:pStyle w:val="a4"/>
        <w:ind w:firstLine="426"/>
        <w:jc w:val="both"/>
        <w:rPr>
          <w:b/>
          <w:szCs w:val="28"/>
        </w:rPr>
      </w:pPr>
      <w:r w:rsidRPr="00C717C8">
        <w:rPr>
          <w:b/>
          <w:szCs w:val="28"/>
        </w:rPr>
        <w:t>Основные задачи курса:</w:t>
      </w:r>
    </w:p>
    <w:p w:rsidR="005D0601" w:rsidRPr="00C717C8" w:rsidRDefault="005D0601" w:rsidP="00C717C8">
      <w:pPr>
        <w:pStyle w:val="a4"/>
        <w:ind w:firstLine="426"/>
        <w:jc w:val="both"/>
        <w:rPr>
          <w:szCs w:val="28"/>
        </w:rPr>
      </w:pPr>
      <w:r w:rsidRPr="00C717C8">
        <w:rPr>
          <w:szCs w:val="28"/>
        </w:rPr>
        <w:t>1.Дать учащимся представление о химии, о ее первоначальных понятиях на экспериментальном и атомно-молекулярном уровне (молекула, атом, чистое вещество и смесь, химический элемент, простые и сложные вещества, знаки химических элементов);</w:t>
      </w:r>
    </w:p>
    <w:p w:rsidR="005D0601" w:rsidRPr="00C717C8" w:rsidRDefault="005D0601" w:rsidP="00C717C8">
      <w:pPr>
        <w:pStyle w:val="a4"/>
        <w:ind w:firstLine="426"/>
        <w:jc w:val="both"/>
        <w:rPr>
          <w:szCs w:val="28"/>
        </w:rPr>
      </w:pPr>
      <w:r w:rsidRPr="00C717C8">
        <w:rPr>
          <w:szCs w:val="28"/>
        </w:rPr>
        <w:t>2.Сформировать умения наблюдать и объяснять химические явления, происходящие в природе, быту, демонстрируемые учителем;</w:t>
      </w:r>
    </w:p>
    <w:p w:rsidR="005D0601" w:rsidRPr="00C717C8" w:rsidRDefault="005D0601" w:rsidP="00C717C8">
      <w:pPr>
        <w:pStyle w:val="a4"/>
        <w:ind w:firstLine="426"/>
        <w:jc w:val="both"/>
        <w:rPr>
          <w:szCs w:val="28"/>
        </w:rPr>
      </w:pPr>
      <w:r w:rsidRPr="00C717C8">
        <w:rPr>
          <w:szCs w:val="28"/>
        </w:rPr>
        <w:t>3.Сформировать умение безопасной  работы с веществами, выполнять несложные химические опыты, соблюдать правила техники безопасности;</w:t>
      </w:r>
    </w:p>
    <w:p w:rsidR="005D0601" w:rsidRPr="00C717C8" w:rsidRDefault="005D0601" w:rsidP="00C717C8">
      <w:pPr>
        <w:pStyle w:val="a4"/>
        <w:ind w:firstLine="426"/>
        <w:jc w:val="both"/>
        <w:rPr>
          <w:szCs w:val="28"/>
        </w:rPr>
      </w:pPr>
      <w:r w:rsidRPr="00C717C8">
        <w:rPr>
          <w:szCs w:val="28"/>
        </w:rPr>
        <w:t>4.Воспитывать элементы экологической культуры;</w:t>
      </w:r>
    </w:p>
    <w:p w:rsidR="005D0601" w:rsidRPr="00C717C8" w:rsidRDefault="005D0601" w:rsidP="00C717C8">
      <w:pPr>
        <w:pStyle w:val="a4"/>
        <w:ind w:firstLine="426"/>
        <w:jc w:val="both"/>
        <w:rPr>
          <w:szCs w:val="28"/>
        </w:rPr>
      </w:pPr>
      <w:r w:rsidRPr="00C717C8">
        <w:rPr>
          <w:szCs w:val="28"/>
        </w:rPr>
        <w:t>5.Развивать логику химического мышления.</w:t>
      </w:r>
    </w:p>
    <w:p w:rsidR="005D0601" w:rsidRPr="00C717C8" w:rsidRDefault="005D0601" w:rsidP="00C717C8">
      <w:pPr>
        <w:pStyle w:val="a4"/>
        <w:ind w:firstLine="426"/>
        <w:jc w:val="both"/>
        <w:rPr>
          <w:szCs w:val="28"/>
        </w:rPr>
      </w:pPr>
      <w:r w:rsidRPr="00C717C8">
        <w:rPr>
          <w:szCs w:val="28"/>
        </w:rPr>
        <w:t>6.Формировать у учащихся умение применять полученные знания к решению практических задач.</w:t>
      </w:r>
    </w:p>
    <w:p w:rsidR="005D0601" w:rsidRPr="00C717C8" w:rsidRDefault="005D0601" w:rsidP="00C717C8">
      <w:pPr>
        <w:pStyle w:val="a4"/>
        <w:ind w:firstLine="426"/>
        <w:jc w:val="both"/>
        <w:rPr>
          <w:szCs w:val="28"/>
        </w:rPr>
      </w:pPr>
      <w:r w:rsidRPr="00C717C8">
        <w:rPr>
          <w:szCs w:val="28"/>
        </w:rPr>
        <w:lastRenderedPageBreak/>
        <w:t>7.Решать задачи на вычисление массовой доли элемента в веществе, массовой доли растворенного вещества, на смешивание, разбавление и концентрирование  растворов.</w:t>
      </w:r>
    </w:p>
    <w:p w:rsidR="005D0601" w:rsidRPr="00C717C8" w:rsidRDefault="005D0601" w:rsidP="00C7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717C8">
        <w:rPr>
          <w:rFonts w:ascii="Times New Roman" w:eastAsia="Times New Roman" w:hAnsi="Times New Roman" w:cs="Times New Roman"/>
          <w:sz w:val="28"/>
          <w:szCs w:val="28"/>
          <w:u w:val="single"/>
        </w:rPr>
        <w:t>Исходя из задач обучения, специфика курса в том, что он  с одной стороны должен способствовать формированию химической культуры, с другой стороны – заложить фундамент для дальнейшего изучения химия в системном курсе 8-11 классов, не зависимо от выбранной школой программы. С учетом возрастных психологических особенностей учащихся курс насыщен действиями, работой с различными объектами, предметами: он строится на основе простейших экспериментов и наблюдений.</w:t>
      </w:r>
    </w:p>
    <w:p w:rsidR="005D0601" w:rsidRPr="00C717C8" w:rsidRDefault="005D0601" w:rsidP="00C717C8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C717C8">
        <w:rPr>
          <w:color w:val="000000"/>
          <w:sz w:val="28"/>
          <w:szCs w:val="28"/>
        </w:rPr>
        <w:t>Данная дисциплина, наряду с биологией, экологией, физикой и т.п., входит в образовательную область «Естествознание».</w:t>
      </w:r>
    </w:p>
    <w:p w:rsidR="005D0601" w:rsidRPr="00C717C8" w:rsidRDefault="005D0601" w:rsidP="00C717C8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C717C8">
        <w:rPr>
          <w:color w:val="000000"/>
          <w:sz w:val="28"/>
          <w:szCs w:val="28"/>
        </w:rPr>
        <w:t xml:space="preserve">Программа построена с учетом </w:t>
      </w:r>
      <w:proofErr w:type="spellStart"/>
      <w:r w:rsidRPr="00C717C8">
        <w:rPr>
          <w:color w:val="000000"/>
          <w:sz w:val="28"/>
          <w:szCs w:val="28"/>
        </w:rPr>
        <w:t>межпредметных</w:t>
      </w:r>
      <w:proofErr w:type="spellEnd"/>
      <w:r w:rsidRPr="00C717C8">
        <w:rPr>
          <w:color w:val="000000"/>
          <w:sz w:val="28"/>
          <w:szCs w:val="28"/>
        </w:rPr>
        <w:t xml:space="preserve"> связей с курсом физики класса, биологии, экологии, математики.  </w:t>
      </w:r>
    </w:p>
    <w:p w:rsidR="005D0601" w:rsidRPr="00C717C8" w:rsidRDefault="005D0601" w:rsidP="00C7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изучения пропедевтического курса </w:t>
      </w:r>
      <w:r w:rsidRPr="00C717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обучающийся должен</w:t>
      </w: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>применять полученные знания и умения</w:t>
      </w: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Курс состоит из четырёх  частей – тем.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  <w:u w:val="single"/>
        </w:rPr>
        <w:t>Первая тема курса «Химия в центре естествознания»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- позволяет актуализировать химические знания учащихся, полученные на уроках природоведения, биологии, географии, физики и других наук о природе. Такой подход позволяет уменьшить психологическую нагрузку на учащихся, связанную с появлением «нового» предмета, сменить тревожные ожидания на положительные эмоции «встречи со старыми знакомыми». Параллельно проводится мысль об интегрирующей роли химии в системе естественных наук, значимости этого предмета для успешного освоения смежных предметов. В конечном счете, такая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межпредметная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 интеграция  способствует формированию единой естественно – научной картины мира уже на начальном этапе обучения химии.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государственного образовательного стандарта в курсе подчёркивается, что химия – наука экспериментальная.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Поэтому в 7 классе рассматриваются понятия, как «эксперимент», «наблюдение», «измерение», «описание», «моделирование», «гипотеза», «вывод».</w:t>
      </w:r>
      <w:proofErr w:type="gramEnd"/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Для  отработки практических умений и навыков авторы отобрали несложные и психологически доступные для семиклассников лабораторные и практические работы, знакомые им по начальному курсу естествознания и по другим естественным дисциплинам: знакомство с несложным лабораторным оборудованием (устройство физического штатива, нагревательных приборов, элементарной химической посуды, которую они применяли на более ранних этапах обучения), проведение простейших  операций  обращения с таким оборудованием и химическими веществами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>правила нагревания, соблюдение несложных правил техники безопасности, фиксирование результатов наблюдения, их анализ и т.д.). Этой цели способствует предусмотренный в курсе домашний химический эксперимент, который полностью соответствует требованиям техники безопасности при его выполнении и обеспечивает ушедшие из практики обучения химии экспериментальные работы продолжительного по времени характера («Выращивание  кристаллов», «Наблюдение за коррозией металлов»).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Вторая тема – «Математика в химии»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- позволяет отработать расчётные умения и навыки, столь необходимые при решении химических задач, для которых катастрофически не хватает времени в основной школе, в первую очередь задач на часть от целого (массовая доля элемента в сложном  веществе, массовая и объёмная доли компонентов в смеси, в том числе и доли примесей).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Как видно, отрабатывается не столько химия, сколько математика.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  <w:u w:val="single"/>
        </w:rPr>
        <w:t>Третья тема – «Явления, происходящие с веществами»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- актуализирует сведения учащихся по другим предметам о физических и химических явлениях, готовит их к изучению химического процесса на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более старшей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ступени обучения.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  <w:u w:val="single"/>
        </w:rPr>
        <w:t>Четвёртая тема – «Рассказы по химии»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-  призвана показать яркие, занимательные, эмоционально насыщенные эпизоды становления и развития химии. Она содержит занимательные и интересные этюды о великих химиках, об отдельных химических веществах и некоторых химических процессах.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   Изучение предлагаемого курса предусматривает и более широкое использование активных форм и методов обучения: повышение удельного веса самостоятельной работы в обучении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>например, при проведении домашнего химического эксперимента), в том числе при подготовке сообщений на ученические конференции, защиты проектов, обсуждение результатов домашнего эксперимента, выбор объекта для подготовки сообщения или проекта и др.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Предлагаемый курс предусматривает широкое развитие таких логических операций мышления, как анализ и синтез, сравнение на основе анализа и синтеза, обобщение, выдвижение и подтверждение или опровержение гипотез и т.д.</w:t>
      </w:r>
    </w:p>
    <w:p w:rsidR="00C717C8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Авторы почти не затронули требований стандарта химического образования для основной школы, например, знаки химических элементов и формулы веществ семиклассники выучивают только по желанию, сами же формулы веществ не выводятся, равно как  и уравнения химических реакций, которые являются материалом для изучения в обязательном курсе химии.</w:t>
      </w:r>
    </w:p>
    <w:p w:rsidR="005D0601" w:rsidRPr="00C717C8" w:rsidRDefault="005D0601" w:rsidP="00C717C8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5D0601" w:rsidRPr="00C717C8" w:rsidRDefault="005D0601" w:rsidP="00C7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Содержание тем учебного курса</w:t>
      </w:r>
    </w:p>
    <w:p w:rsidR="005D0601" w:rsidRPr="00C717C8" w:rsidRDefault="005D0601" w:rsidP="00C7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bCs/>
          <w:sz w:val="28"/>
          <w:szCs w:val="28"/>
        </w:rPr>
        <w:t>Химия в центре естествознания (11 часов)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Химия как часть естествознания. Предмет химии.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Методы изучения естествознания.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Практическая работа № 1 «Знакомство с лабораторным оборудованием. Правила техники безопасности при работе в химическом кабинете».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 № 2 «Наблюдение за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горящей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свечей. Устройство спиртовки. Правила работы с нагревательными приборами».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Моделирование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Химическая символика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Химия и физика. Универсальный характер положений молекулярно-кинетической теории.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Химия и физика. Агрегатные состояния вещества.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Химия и география.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Химия и биология.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Качественные реакции в химии.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Математика в химии (10 часов)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Относительные атомная и молекулярная массы.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Массовая доля химического элемента в сложном веществе.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Чистые вещества и смеси.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Объемная доля компонента газовой смеси.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lastRenderedPageBreak/>
        <w:t>Массовая доля вещества в растворе.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Практическая работа №3</w:t>
      </w: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>«Приготовление раствора с заданной массовой долей растворенного вещества».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Массовая доля примесей.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Явления, происходящие с веществами (9 часов)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Разделение смесей.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Фильтрование.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Адсорбция.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Дистилляция.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Практическая работа № 4 «Разделение смесей»  Химические реакции.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Практическая работа №5 «Очистка поваренной соли».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Химические реакции.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Признаки химических реакций.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Практическая работа № 6 «Коррозия металлов»</w:t>
      </w: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Рассказы по химии </w:t>
      </w:r>
      <w:proofErr w:type="gramStart"/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4 часа)</w:t>
      </w:r>
    </w:p>
    <w:p w:rsidR="005D0601" w:rsidRPr="00C717C8" w:rsidRDefault="005D0601" w:rsidP="00C717C8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Выдающиеся русские ученые-химики</w:t>
      </w:r>
    </w:p>
    <w:p w:rsidR="005D0601" w:rsidRPr="00C717C8" w:rsidRDefault="005D0601" w:rsidP="00C717C8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Мое любимое химическое вещество</w:t>
      </w:r>
    </w:p>
    <w:p w:rsidR="005D0601" w:rsidRPr="00C717C8" w:rsidRDefault="005D0601" w:rsidP="00C717C8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601" w:rsidRPr="00C717C8" w:rsidRDefault="005D0601" w:rsidP="00C717C8">
      <w:pPr>
        <w:spacing w:after="0" w:line="240" w:lineRule="auto"/>
        <w:ind w:right="355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Основные изучаемые вопросы:</w:t>
      </w:r>
    </w:p>
    <w:p w:rsidR="005D0601" w:rsidRPr="00C717C8" w:rsidRDefault="005D0601" w:rsidP="00C717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Химия как часть естествознания. Предмет химии. Методы изучения естествознания. Моделирование. Химическая символика. Химия и физика. Универсальный характер положений молекулярно-кинетической теории. Химия и физика. Агрегатные состояния вещества. Химия и география. Химия и биология. Качественные реакции в химии. Относительные атомная и  молекулярная массы. Массовая доля химического элемента в сложном веществе. Чистые вещества и смеси. Объемная доля компонента газовой смеси. Массовая доля вещества в растворе. Массовая доля примесей. Разделение смесей. Фильтрование. Адсорбция. Дистилляция. Химические реакции. Признаки химических реакций.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601" w:rsidRPr="00C717C8" w:rsidRDefault="005D0601" w:rsidP="00C717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Практические работы: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 № 1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«Знакомство с лабораторным оборудованием. Правила техники безопасности при работе в химическом кабинете (лаборатории)».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 № 2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«Наблюдение за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горящей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свечей. Устройство спиртовки. Правила работы с нагревательными приборами».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 №3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«Приготовление раствора с заданной массовой долей растворенного вещества».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</w:t>
      </w:r>
      <w:proofErr w:type="gramEnd"/>
      <w:r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работы №4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«Выращивание кристаллов соли».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 №5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«Очистка поваренной соли».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 №6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«Коррозия металлов».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601" w:rsidRPr="00C717C8" w:rsidRDefault="005D0601" w:rsidP="00C717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как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устные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так и письменные формы контроля знании, а так же практические работы и домашние эксперименты, такие как: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Продолжительность горения свечи в зависимости от объема воздуха.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Диффузия ионов перманганата калия в воде. Изучение скорости диффуз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ии аэ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>розолей. Диффузия сахара в воде.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Адсорбция активированным углем красящих веществ пепси-колы. 2. Адсорбция кукурузными палочками паров пахучих веществ.</w:t>
      </w:r>
    </w:p>
    <w:p w:rsidR="005D0601" w:rsidRPr="00C717C8" w:rsidRDefault="005D0601" w:rsidP="00C717C8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7C8" w:rsidRDefault="00C717C8" w:rsidP="00C717C8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7603" w:rsidRPr="00F405C9" w:rsidRDefault="00502841" w:rsidP="00C717C8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F405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Тематическое</w:t>
      </w:r>
      <w:r w:rsidR="005D0601" w:rsidRPr="00F405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план</w:t>
      </w:r>
      <w:r w:rsidRPr="00F405C9">
        <w:rPr>
          <w:rFonts w:ascii="Times New Roman" w:hAnsi="Times New Roman" w:cs="Times New Roman"/>
          <w:b/>
          <w:sz w:val="24"/>
          <w:szCs w:val="24"/>
          <w:u w:val="single"/>
        </w:rPr>
        <w:t>ирование</w:t>
      </w:r>
    </w:p>
    <w:tbl>
      <w:tblPr>
        <w:tblpPr w:leftFromText="180" w:rightFromText="180" w:vertAnchor="text" w:horzAnchor="margin" w:tblpY="175"/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9354"/>
      </w:tblGrid>
      <w:tr w:rsidR="005D0601" w:rsidRPr="005D0601" w:rsidTr="001D67A6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B7603"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EB7603" w:rsidRDefault="00EB7603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60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02841" w:rsidRPr="005D0601" w:rsidTr="00502841">
        <w:trPr>
          <w:trHeight w:val="1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0284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841">
              <w:rPr>
                <w:rFonts w:ascii="Times New Roman" w:eastAsia="Times New Roman" w:hAnsi="Times New Roman" w:cs="Times New Roman"/>
                <w:b/>
                <w:i/>
              </w:rPr>
              <w:t>Химия в центре естествознания       11</w:t>
            </w:r>
          </w:p>
        </w:tc>
      </w:tr>
      <w:tr w:rsidR="00EB7603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03" w:rsidRPr="005D0601" w:rsidRDefault="00EB7603" w:rsidP="00C717C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03" w:rsidRPr="005D0601" w:rsidRDefault="00EB7603" w:rsidP="00C717C8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Химия как часть естествознания. Предмет химии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изучения естествознания. Лабораторная работа №1 «Методы изучения естествознания»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№1 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лабораторным оборудованием.  Правила техники безопасности при  работе в химическом кабинете  »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практической работы. Инструктаж по ТБ.</w:t>
            </w: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Практическая работа №2 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«Наблюдение за горящей свечой. Устройство и работа спиртовки».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практической работы.</w:t>
            </w:r>
          </w:p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знаки и формулы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и физика. Универсальный характер положений молекулярно – кинетической теории. 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Агрегатные состояния веществ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география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и биология. </w:t>
            </w: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№2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«Определение содержания различных веществ в растительных и животных клетках».</w:t>
            </w:r>
          </w:p>
        </w:tc>
      </w:tr>
      <w:tr w:rsidR="005D060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01" w:rsidRPr="005D0601" w:rsidRDefault="005D060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реакции в химии</w:t>
            </w:r>
          </w:p>
        </w:tc>
      </w:tr>
      <w:tr w:rsidR="003D5581" w:rsidRPr="005D0601" w:rsidTr="003D5581">
        <w:trPr>
          <w:trHeight w:val="1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3D558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D55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Математические расчёты в химии   10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Относительные атомная и молекулярная массы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химического элемента в сложном веществе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вычисление массовой доли элемента в веществе.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 вещества и смеси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Объёмная доля компонента газовой смеси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Массовая доля вещества в растворе. Решение расчётных задач.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ТБ. </w:t>
            </w: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№3 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«Приготовление раствора с заданной массовой долей растворённого  вещества» 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практической работы. Массовая доля примесей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упражнений по теме «Математические расчёты в химии»</w:t>
            </w:r>
          </w:p>
        </w:tc>
      </w:tr>
      <w:tr w:rsidR="0050284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41" w:rsidRPr="005D0601" w:rsidRDefault="0050284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«Математические расчёты в химии»</w:t>
            </w:r>
          </w:p>
        </w:tc>
      </w:tr>
      <w:tr w:rsidR="00F405C9" w:rsidRPr="005D0601" w:rsidTr="00F405C9">
        <w:trPr>
          <w:trHeight w:val="1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9" w:rsidRPr="00F405C9" w:rsidRDefault="00F405C9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5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Явления, происходящие с веществами    9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22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Разделение смесей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23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Фильтрование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24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Адсорбция.  Дистилляция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результатов </w:t>
            </w: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домашнего 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эксперимента – </w:t>
            </w: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практической работы №4 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«Выращивание кристаллов соли». Подведение итогов конкурса на лучший выращенный кристалл.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ТБ. </w:t>
            </w: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«Очистка поваренной соли»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27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практической работы. Химические реакции. Условия протекания и прекращения химических реакций.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28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химических реакций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29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актуализация знаний по теме «Явления, происходящие с веществами»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«Явления, происходящие с веществами»</w:t>
            </w:r>
          </w:p>
        </w:tc>
      </w:tr>
      <w:tr w:rsidR="003D5581" w:rsidRPr="005D0601" w:rsidTr="00502841">
        <w:trPr>
          <w:gridAfter w:val="1"/>
          <w:wAfter w:w="4686" w:type="pct"/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31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 работы. Ученическая конференция «Выдающиеся русские учёные – химики». О жизни и деятельности М.В.Ломоносова, Д.И.Менделеева, А.М.Бутлерова.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32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сообщений учащихся «Моё любимое химическое вещество» об открытии, получении и значении выбранного химического вещества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33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ученических проектов</w:t>
            </w:r>
          </w:p>
        </w:tc>
      </w:tr>
      <w:tr w:rsidR="003D5581" w:rsidRPr="005D0601" w:rsidTr="00502841">
        <w:trPr>
          <w:trHeight w:val="12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F405C9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5581"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81" w:rsidRPr="005D0601" w:rsidRDefault="003D5581" w:rsidP="00C717C8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проектов учащихся </w:t>
            </w:r>
          </w:p>
        </w:tc>
      </w:tr>
    </w:tbl>
    <w:p w:rsidR="005D0601" w:rsidRPr="005D0601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601" w:rsidRPr="00C717C8" w:rsidRDefault="005D0601" w:rsidP="00C717C8">
      <w:pPr>
        <w:pStyle w:val="4"/>
        <w:ind w:firstLine="0"/>
        <w:rPr>
          <w:szCs w:val="28"/>
        </w:rPr>
      </w:pPr>
      <w:r w:rsidRPr="00C717C8">
        <w:rPr>
          <w:szCs w:val="28"/>
        </w:rPr>
        <w:t>Планируемые результаты обучения</w:t>
      </w:r>
    </w:p>
    <w:p w:rsidR="005D0601" w:rsidRPr="00C717C8" w:rsidRDefault="005D0601" w:rsidP="00C717C8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5D0601" w:rsidRPr="00C717C8" w:rsidRDefault="007111C5" w:rsidP="00C717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в ценностно-ориентационной сфере — чувство гордости за российскую химическую науку, гуманизм, отношение   к труду, целеустремленность;</w:t>
      </w:r>
    </w:p>
    <w:p w:rsidR="005D0601" w:rsidRPr="00C717C8" w:rsidRDefault="007111C5" w:rsidP="00C717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формирование ценности здорового и безопасного образа жиз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ни; усвоение правил индивидуального и коллективного безопасно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го поведения в чрезвычайных ситуациях, угрожающих жизни и здоровью людей;</w:t>
      </w:r>
    </w:p>
    <w:p w:rsidR="005D0601" w:rsidRPr="00C717C8" w:rsidRDefault="007111C5" w:rsidP="00C717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в познавательной (когнитивной, интеллектуальной) сфере — умение управлять своей познавательной деятельностью.</w:t>
      </w:r>
    </w:p>
    <w:p w:rsidR="005D0601" w:rsidRPr="00C717C8" w:rsidRDefault="007111C5" w:rsidP="00C717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формирование основ экологической культуры, соответству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ющей современному уровню экологического мышления, развитие опыта экологически ориентированной рефлексивно-оценочной и практической   деятельности в жизненных ситуациях;</w:t>
      </w:r>
    </w:p>
    <w:p w:rsidR="005D0601" w:rsidRPr="00C717C8" w:rsidRDefault="005D0601" w:rsidP="00C717C8">
      <w:pPr>
        <w:shd w:val="clear" w:color="auto" w:fill="FFFFFF"/>
        <w:spacing w:after="0" w:line="240" w:lineRule="auto"/>
        <w:ind w:left="17" w:firstLine="2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717C8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C717C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60" w:right="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вательной деятельности, развивать мотивы и интересы своей по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знавательной деятельности;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 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умение самостоятельно планировать пути достижения це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лей, в том числе альтернативные, осознанно выбирать наиболее эффективные способы решения учебных и познавательных задач;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60" w:right="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резуль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ствия в соответствии с изменяющейся ситуацией;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60" w:right="22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владение основами самоконтроля, самооценки, принятия ре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шений и осуществления осознанного выбора в учебной и познава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тельной деятельности;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60" w:right="12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умение определять понятия, создавать обобщения, устанав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ливать аналогии, классифицировать, самостоятельно выбирать основания и критерии для классификации, устанавливать при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чинно-следственные связи, строить </w:t>
      </w:r>
      <w:proofErr w:type="gramStart"/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логическое рассуждение</w:t>
      </w:r>
      <w:proofErr w:type="gramEnd"/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, умо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заключение (индуктивное, дедуктивное и по аналогии) и делать выводы;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60" w:right="1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лы, модели и схемы для решения учебных и познавательных задач;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360" w:right="1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сотрудничество и совмест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ную деятельность с учителем и сверстниками; работать ин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5D0601" w:rsidRPr="00C717C8" w:rsidRDefault="007111C5" w:rsidP="00C717C8">
      <w:pPr>
        <w:shd w:val="clear" w:color="auto" w:fill="FFFFFF"/>
        <w:tabs>
          <w:tab w:val="left" w:pos="600"/>
        </w:tabs>
        <w:spacing w:after="0" w:line="240" w:lineRule="auto"/>
        <w:ind w:left="360"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умение осознанно использовать речевые средства в соот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ветствии с задачей коммуникации для выражения своих чувств, мыслей и потребностей; планирования и регуляции своей деятель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ности; владение устной и письменной речью, монологической кон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текстной речью;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360" w:right="2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компетентности в области ис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пользования информационно-коммуникационных технологий;</w:t>
      </w:r>
    </w:p>
    <w:p w:rsidR="005D0601" w:rsidRPr="00C717C8" w:rsidRDefault="007111C5" w:rsidP="00C717C8">
      <w:pPr>
        <w:widowControl w:val="0"/>
        <w:shd w:val="clear" w:color="auto" w:fill="FFFFFF"/>
        <w:tabs>
          <w:tab w:val="left" w:pos="665"/>
        </w:tabs>
        <w:autoSpaceDE w:val="0"/>
        <w:autoSpaceDN w:val="0"/>
        <w:adjustRightInd w:val="0"/>
        <w:spacing w:after="0" w:line="240" w:lineRule="auto"/>
        <w:ind w:left="360" w:right="24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экологического мышления, уме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применять его в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познавательной, коммуникативной, социаль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ной практике и профессиональной ориентации.</w:t>
      </w:r>
    </w:p>
    <w:p w:rsidR="005D0601" w:rsidRPr="00C717C8" w:rsidRDefault="005D0601" w:rsidP="00C717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Предметные:</w:t>
      </w:r>
    </w:p>
    <w:p w:rsidR="005D0601" w:rsidRPr="00C717C8" w:rsidRDefault="005D0601" w:rsidP="00C717C8">
      <w:pPr>
        <w:pStyle w:val="4"/>
        <w:ind w:firstLine="0"/>
        <w:rPr>
          <w:szCs w:val="28"/>
        </w:rPr>
      </w:pPr>
      <w:r w:rsidRPr="00C717C8">
        <w:rPr>
          <w:bCs/>
          <w:spacing w:val="-3"/>
          <w:szCs w:val="28"/>
        </w:rPr>
        <w:t xml:space="preserve">      </w:t>
      </w:r>
      <w:r w:rsidRPr="00C717C8">
        <w:rPr>
          <w:szCs w:val="28"/>
        </w:rPr>
        <w:t>знать / понимать</w:t>
      </w:r>
    </w:p>
    <w:p w:rsidR="005D0601" w:rsidRPr="00C717C8" w:rsidRDefault="007111C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химическую символику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: знаки химических элементов, формулы химических веществ и уравнения химических реакций;</w:t>
      </w:r>
    </w:p>
    <w:p w:rsidR="005D0601" w:rsidRPr="00C717C8" w:rsidRDefault="007111C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основные химические понятия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 xml:space="preserve">: химический элемент, атом, молекула, относительные атомная и молекулярная массы, вещество,  массовая и объемная доли, химическая реакция; </w:t>
      </w:r>
    </w:p>
    <w:p w:rsidR="005D0601" w:rsidRPr="00C717C8" w:rsidRDefault="005D0601" w:rsidP="00C7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</w:p>
    <w:p w:rsidR="005D0601" w:rsidRPr="00C717C8" w:rsidRDefault="007111C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называть: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 xml:space="preserve"> химические элементы;</w:t>
      </w:r>
    </w:p>
    <w:p w:rsidR="005D0601" w:rsidRPr="00C717C8" w:rsidRDefault="007111C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определять: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 xml:space="preserve"> состав веществ по их формулам</w:t>
      </w:r>
      <w:proofErr w:type="gramStart"/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,;</w:t>
      </w:r>
      <w:proofErr w:type="gramEnd"/>
    </w:p>
    <w:p w:rsidR="005D0601" w:rsidRPr="00C717C8" w:rsidRDefault="007111C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обращаться</w:t>
      </w:r>
      <w:r w:rsidR="005D0601"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с химической посудой и лабораторным оборудованием;</w:t>
      </w:r>
    </w:p>
    <w:p w:rsidR="005D0601" w:rsidRPr="00C717C8" w:rsidRDefault="007111C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b/>
          <w:i/>
          <w:sz w:val="28"/>
          <w:szCs w:val="28"/>
        </w:rPr>
        <w:t>вычислять:</w:t>
      </w:r>
      <w:r w:rsidR="005D0601"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 xml:space="preserve">атомную и молекулярную массы;  производить расчет массы основного вещества по массе вещества, содержащего определенную массовую долю примесей и другие </w:t>
      </w:r>
      <w:proofErr w:type="spellStart"/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модификационные</w:t>
      </w:r>
      <w:proofErr w:type="spellEnd"/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 xml:space="preserve"> расчеты с использованием этих понятий. </w:t>
      </w:r>
    </w:p>
    <w:p w:rsidR="005D0601" w:rsidRPr="00C717C8" w:rsidRDefault="007111C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0601" w:rsidRPr="00C717C8" w:rsidRDefault="0064453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безопасного обращения с веществами и материалами;</w:t>
      </w:r>
    </w:p>
    <w:p w:rsidR="005D0601" w:rsidRPr="00C717C8" w:rsidRDefault="0064453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экологически грамотного поведения в окружающей среде;</w:t>
      </w:r>
    </w:p>
    <w:p w:rsidR="005D0601" w:rsidRPr="00C717C8" w:rsidRDefault="0064453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оценки влияния химического загрязнения окружающей среды на организм человека;</w:t>
      </w:r>
    </w:p>
    <w:p w:rsidR="005D0601" w:rsidRPr="00C717C8" w:rsidRDefault="0064453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критической оценки информации о веществах, используемых в быту;</w:t>
      </w:r>
    </w:p>
    <w:p w:rsidR="005D0601" w:rsidRPr="00C717C8" w:rsidRDefault="00644535" w:rsidP="00C71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hAnsi="Times New Roman" w:cs="Times New Roman"/>
          <w:sz w:val="28"/>
          <w:szCs w:val="28"/>
        </w:rPr>
        <w:t xml:space="preserve">- </w:t>
      </w:r>
      <w:r w:rsidR="005D0601" w:rsidRPr="00C717C8">
        <w:rPr>
          <w:rFonts w:ascii="Times New Roman" w:eastAsia="Times New Roman" w:hAnsi="Times New Roman" w:cs="Times New Roman"/>
          <w:sz w:val="28"/>
          <w:szCs w:val="28"/>
        </w:rPr>
        <w:t>приготовления растворов заданной концентрации.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proofErr w:type="spellStart"/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методического обеспечения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601" w:rsidRPr="00C717C8" w:rsidRDefault="005D0601" w:rsidP="00C717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Авторская  программа О.С.Габриеляна, соответствующая Федеральному  Государственному образовательному стандарту основного  общего образования и допущенная Министерством образования и науки Российской Федерации </w:t>
      </w:r>
    </w:p>
    <w:p w:rsidR="005D0601" w:rsidRPr="00C717C8" w:rsidRDefault="005D0601" w:rsidP="00C717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О.С.Габриелян, И.Г.Остроумов,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А.К.Ахлебинин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,  Химия. Вводный курс  7 класс, Москва: Дрофа, 2014. – 160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601" w:rsidRPr="00C717C8" w:rsidRDefault="005D0601" w:rsidP="00C717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Рабочая  тетрадь к учебному пособию О.С.Габриеляна, И.Г.Остроумова,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А.К.Ахлебинина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,   Химия. Вводный курс  7 класс, Москва: Дрофа, 2014. – 107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601" w:rsidRPr="00C717C8" w:rsidRDefault="005D0601" w:rsidP="00C717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Габриелян О.С.,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Шипарева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Г, А. Методическое пособие к пропедевтическому курсу О.С.Габриеляна, И.Г.Остроумова,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А.К.Ахлебинина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«Химия. Вводный курс. 7 класс», М: Дрофа, 2007. – 205 </w:t>
      </w: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717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601" w:rsidRPr="00C717C8" w:rsidRDefault="005D0601" w:rsidP="00C717C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5) .Габриелян О. </w:t>
      </w:r>
      <w:r w:rsidRPr="00C71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С., </w:t>
      </w:r>
      <w:r w:rsidRPr="00C717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Остроумов И. Г. </w:t>
      </w:r>
      <w:r w:rsidRPr="00C71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Настольная книга учителя. Химия. 9 </w:t>
      </w:r>
      <w:proofErr w:type="spellStart"/>
      <w:r w:rsidRPr="00C717C8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717C8">
        <w:rPr>
          <w:rFonts w:ascii="Times New Roman" w:eastAsia="Times New Roman" w:hAnsi="Times New Roman" w:cs="Times New Roman"/>
          <w:color w:val="000000"/>
          <w:sz w:val="28"/>
          <w:szCs w:val="28"/>
        </w:rPr>
        <w:t>.:  Методическое пособие. — М.: Дрофа, 2010г</w:t>
      </w:r>
    </w:p>
    <w:p w:rsidR="005D0601" w:rsidRPr="00C717C8" w:rsidRDefault="005D0601" w:rsidP="00C717C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6)  Габриелян О. С., Воскобойникова Н. П. </w:t>
      </w:r>
      <w:r w:rsidRPr="00C71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Химия  в  тестах,   задачах,   упражнениях.   8— 9 </w:t>
      </w:r>
      <w:proofErr w:type="spellStart"/>
      <w:r w:rsidRPr="00C717C8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717C8">
        <w:rPr>
          <w:rFonts w:ascii="Times New Roman" w:eastAsia="Times New Roman" w:hAnsi="Times New Roman" w:cs="Times New Roman"/>
          <w:color w:val="000000"/>
          <w:sz w:val="28"/>
          <w:szCs w:val="28"/>
        </w:rPr>
        <w:t>. — М.: Дрофа, 2009г.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7) 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>Журналы  «Химия в школе»</w:t>
      </w:r>
    </w:p>
    <w:p w:rsidR="005D0601" w:rsidRPr="00C717C8" w:rsidRDefault="005D0601" w:rsidP="00C717C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601" w:rsidRPr="00C717C8" w:rsidRDefault="005D0601" w:rsidP="00C71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Натуральные объекты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t>:  коллекции минералов и горных пород, металлов и сплавов, минеральных удобрений, пластмасс, каучуков, волокон.</w:t>
      </w:r>
    </w:p>
    <w:p w:rsidR="005D0601" w:rsidRPr="00C717C8" w:rsidRDefault="005D0601" w:rsidP="00C71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Химические реактивы,  химическая лабораторная посуда, аппараты и приборы</w:t>
      </w:r>
    </w:p>
    <w:p w:rsidR="005D0601" w:rsidRPr="00C717C8" w:rsidRDefault="005D0601" w:rsidP="00C717C8">
      <w:pPr>
        <w:shd w:val="clear" w:color="auto" w:fill="FFFFFF"/>
        <w:spacing w:after="0" w:line="240" w:lineRule="auto"/>
        <w:ind w:right="17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17C8">
        <w:rPr>
          <w:rFonts w:ascii="Times New Roman" w:eastAsia="Times New Roman" w:hAnsi="Times New Roman" w:cs="Times New Roman"/>
          <w:sz w:val="28"/>
          <w:szCs w:val="28"/>
        </w:rPr>
        <w:t>Модели кристаллических решёток алмаза, графита, серы, фосфора, оксида углерода(1У), по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варенной соли, льда, йода, железа, меди, магния, наборы моделей атомов для составления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шаростержневых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моделей молекул.</w:t>
      </w:r>
      <w:proofErr w:type="gramEnd"/>
    </w:p>
    <w:p w:rsidR="005D0601" w:rsidRPr="00C717C8" w:rsidRDefault="005D0601" w:rsidP="00C71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Учебные пособия на печатной основе</w:t>
      </w:r>
    </w:p>
    <w:p w:rsidR="005D0601" w:rsidRPr="00C717C8" w:rsidRDefault="005D0601" w:rsidP="00C717C8">
      <w:pPr>
        <w:shd w:val="clear" w:color="auto" w:fill="FFFFFF"/>
        <w:spacing w:after="0" w:line="240" w:lineRule="auto"/>
        <w:ind w:left="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>В процессе обучения химии используются следующие таблицы постоянного экспонирования: «Периодическая система химиче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softHyphen/>
        <w:t>ских элементов Д.И. Менделеева», «Таблица растворимости кис</w:t>
      </w:r>
      <w:r w:rsidRPr="00C717C8">
        <w:rPr>
          <w:rFonts w:ascii="Times New Roman" w:eastAsia="Times New Roman" w:hAnsi="Times New Roman" w:cs="Times New Roman"/>
          <w:sz w:val="28"/>
          <w:szCs w:val="28"/>
        </w:rPr>
        <w:softHyphen/>
        <w:t>лот, оснований и солей», «Электрохимический ряд напряжений металлов».</w:t>
      </w: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0601" w:rsidRPr="00C717C8" w:rsidRDefault="005D0601" w:rsidP="00C71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 (основной и дополнительной)</w:t>
      </w:r>
    </w:p>
    <w:p w:rsidR="005D0601" w:rsidRPr="00C717C8" w:rsidRDefault="005D0601" w:rsidP="00C717C8">
      <w:pPr>
        <w:numPr>
          <w:ilvl w:val="0"/>
          <w:numId w:val="2"/>
        </w:numPr>
        <w:tabs>
          <w:tab w:val="clear" w:pos="540"/>
          <w:tab w:val="num" w:pos="142"/>
        </w:tabs>
        <w:spacing w:after="0" w:line="240" w:lineRule="auto"/>
        <w:ind w:left="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Габриелян О.С.,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Рунов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Н.Н., Толкунов В.И. Химический эксперимент в школе. 8 класс. – М.: Дрофа, 2005.</w:t>
      </w:r>
    </w:p>
    <w:p w:rsidR="005D0601" w:rsidRPr="00C717C8" w:rsidRDefault="005D0601" w:rsidP="00C717C8">
      <w:pPr>
        <w:numPr>
          <w:ilvl w:val="0"/>
          <w:numId w:val="2"/>
        </w:numPr>
        <w:tabs>
          <w:tab w:val="clear" w:pos="540"/>
          <w:tab w:val="num" w:pos="142"/>
        </w:tabs>
        <w:spacing w:after="0" w:line="240" w:lineRule="auto"/>
        <w:ind w:left="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Габриелян О.С., Воскобойникова Н.П. Химия в тестах, задачах, упражнениях. 8 – 9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>. – М.: Дрофа, 2005.</w:t>
      </w:r>
    </w:p>
    <w:p w:rsidR="005D0601" w:rsidRPr="00C717C8" w:rsidRDefault="005D0601" w:rsidP="00C717C8">
      <w:pPr>
        <w:numPr>
          <w:ilvl w:val="0"/>
          <w:numId w:val="2"/>
        </w:numPr>
        <w:tabs>
          <w:tab w:val="clear" w:pos="540"/>
          <w:tab w:val="num" w:pos="142"/>
        </w:tabs>
        <w:spacing w:after="0" w:line="240" w:lineRule="auto"/>
        <w:ind w:left="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Боннет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Б.,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Кин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 Д. Химия без лаборатории. Увлекательные опыты и развлечения. М.: АСТ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>, 2008. – 127 с.</w:t>
      </w:r>
    </w:p>
    <w:p w:rsidR="005D0601" w:rsidRPr="00C717C8" w:rsidRDefault="005D0601" w:rsidP="00C717C8">
      <w:pPr>
        <w:pStyle w:val="2"/>
        <w:tabs>
          <w:tab w:val="num" w:pos="142"/>
        </w:tabs>
        <w:ind w:hanging="540"/>
        <w:rPr>
          <w:bCs/>
          <w:color w:val="000000"/>
          <w:szCs w:val="28"/>
        </w:rPr>
      </w:pPr>
    </w:p>
    <w:p w:rsidR="005D0601" w:rsidRPr="00C717C8" w:rsidRDefault="005D0601" w:rsidP="00C717C8">
      <w:pPr>
        <w:pStyle w:val="2"/>
        <w:tabs>
          <w:tab w:val="num" w:pos="142"/>
        </w:tabs>
        <w:ind w:hanging="540"/>
        <w:rPr>
          <w:bCs/>
          <w:color w:val="000000"/>
          <w:szCs w:val="28"/>
        </w:rPr>
      </w:pPr>
      <w:r w:rsidRPr="00C717C8">
        <w:rPr>
          <w:bCs/>
          <w:color w:val="000000"/>
          <w:szCs w:val="28"/>
        </w:rPr>
        <w:t xml:space="preserve">   Литература, рекомендованная для учащихся:</w:t>
      </w:r>
    </w:p>
    <w:p w:rsidR="005D0601" w:rsidRPr="00C717C8" w:rsidRDefault="005D0601" w:rsidP="00C717C8">
      <w:pPr>
        <w:pStyle w:val="2"/>
        <w:tabs>
          <w:tab w:val="num" w:pos="142"/>
        </w:tabs>
        <w:ind w:hanging="540"/>
        <w:rPr>
          <w:bCs/>
          <w:color w:val="000000"/>
          <w:szCs w:val="28"/>
        </w:rPr>
      </w:pPr>
    </w:p>
    <w:p w:rsidR="005D0601" w:rsidRPr="00C717C8" w:rsidRDefault="005D0601" w:rsidP="00C717C8">
      <w:pPr>
        <w:pStyle w:val="2"/>
        <w:numPr>
          <w:ilvl w:val="0"/>
          <w:numId w:val="3"/>
        </w:numPr>
        <w:tabs>
          <w:tab w:val="num" w:pos="142"/>
        </w:tabs>
        <w:ind w:left="0" w:hanging="540"/>
        <w:rPr>
          <w:bCs/>
          <w:color w:val="000000"/>
          <w:szCs w:val="28"/>
        </w:rPr>
      </w:pPr>
      <w:r w:rsidRPr="00C717C8">
        <w:rPr>
          <w:bCs/>
          <w:color w:val="000000"/>
          <w:szCs w:val="28"/>
        </w:rPr>
        <w:t>Савина Л.А. Я познаю мир. М.: АСТ, 1998. – 448 с.</w:t>
      </w:r>
    </w:p>
    <w:p w:rsidR="005D0601" w:rsidRPr="00C717C8" w:rsidRDefault="005D0601" w:rsidP="00C717C8">
      <w:pPr>
        <w:widowControl w:val="0"/>
        <w:numPr>
          <w:ilvl w:val="0"/>
          <w:numId w:val="3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0" w:line="240" w:lineRule="auto"/>
        <w:ind w:left="0" w:right="-426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7C8">
        <w:rPr>
          <w:rFonts w:ascii="Times New Roman" w:eastAsia="Times New Roman" w:hAnsi="Times New Roman" w:cs="Times New Roman"/>
          <w:sz w:val="28"/>
          <w:szCs w:val="28"/>
        </w:rPr>
        <w:t xml:space="preserve">Малышкина В. Занимательная химия. Нескучный учебник. – Санкт-Петербург: </w:t>
      </w:r>
      <w:proofErr w:type="spellStart"/>
      <w:r w:rsidRPr="00C717C8">
        <w:rPr>
          <w:rFonts w:ascii="Times New Roman" w:eastAsia="Times New Roman" w:hAnsi="Times New Roman" w:cs="Times New Roman"/>
          <w:sz w:val="28"/>
          <w:szCs w:val="28"/>
        </w:rPr>
        <w:t>Трион</w:t>
      </w:r>
      <w:proofErr w:type="spellEnd"/>
      <w:r w:rsidRPr="00C717C8">
        <w:rPr>
          <w:rFonts w:ascii="Times New Roman" w:eastAsia="Times New Roman" w:hAnsi="Times New Roman" w:cs="Times New Roman"/>
          <w:sz w:val="28"/>
          <w:szCs w:val="28"/>
        </w:rPr>
        <w:t>, 1998.</w:t>
      </w:r>
    </w:p>
    <w:p w:rsidR="005D0601" w:rsidRPr="00C717C8" w:rsidRDefault="005D0601" w:rsidP="00C717C8">
      <w:pPr>
        <w:pStyle w:val="2"/>
        <w:numPr>
          <w:ilvl w:val="0"/>
          <w:numId w:val="3"/>
        </w:numPr>
        <w:tabs>
          <w:tab w:val="num" w:pos="142"/>
        </w:tabs>
        <w:ind w:left="0" w:hanging="540"/>
        <w:rPr>
          <w:bCs/>
          <w:color w:val="000000"/>
          <w:szCs w:val="28"/>
        </w:rPr>
      </w:pPr>
      <w:r w:rsidRPr="00C717C8">
        <w:rPr>
          <w:bCs/>
          <w:szCs w:val="28"/>
        </w:rPr>
        <w:t>Химические Интернет-ресурсы (Химия для школьников)</w:t>
      </w:r>
    </w:p>
    <w:p w:rsidR="005D0601" w:rsidRPr="00C717C8" w:rsidRDefault="005D0601" w:rsidP="00C717C8">
      <w:pPr>
        <w:pStyle w:val="2"/>
        <w:tabs>
          <w:tab w:val="num" w:pos="142"/>
        </w:tabs>
        <w:ind w:hanging="540"/>
        <w:rPr>
          <w:bCs/>
          <w:szCs w:val="28"/>
        </w:rPr>
      </w:pPr>
    </w:p>
    <w:p w:rsidR="005D0601" w:rsidRPr="00C717C8" w:rsidRDefault="005D0601" w:rsidP="00C717C8">
      <w:pPr>
        <w:pStyle w:val="2"/>
        <w:ind w:left="360" w:firstLine="540"/>
        <w:rPr>
          <w:bCs/>
          <w:color w:val="000000"/>
          <w:szCs w:val="28"/>
        </w:rPr>
      </w:pPr>
    </w:p>
    <w:p w:rsidR="005D0601" w:rsidRPr="00C717C8" w:rsidRDefault="005D0601" w:rsidP="00C717C8">
      <w:pPr>
        <w:pStyle w:val="2"/>
        <w:ind w:firstLine="540"/>
        <w:rPr>
          <w:color w:val="000000"/>
          <w:szCs w:val="28"/>
        </w:rPr>
      </w:pPr>
    </w:p>
    <w:p w:rsidR="005D0601" w:rsidRPr="00C717C8" w:rsidRDefault="005D0601" w:rsidP="00C717C8">
      <w:pPr>
        <w:pStyle w:val="2"/>
        <w:ind w:left="360" w:firstLine="540"/>
        <w:rPr>
          <w:bCs/>
          <w:color w:val="000000"/>
          <w:szCs w:val="28"/>
        </w:rPr>
      </w:pPr>
    </w:p>
    <w:sectPr w:rsidR="005D0601" w:rsidRPr="00C717C8" w:rsidSect="00C717C8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F17"/>
    <w:multiLevelType w:val="hybridMultilevel"/>
    <w:tmpl w:val="ED9882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0C1C95"/>
    <w:multiLevelType w:val="hybridMultilevel"/>
    <w:tmpl w:val="6466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63C13"/>
    <w:multiLevelType w:val="hybridMultilevel"/>
    <w:tmpl w:val="37C86190"/>
    <w:lvl w:ilvl="0" w:tplc="FB7EC7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68E2857"/>
    <w:multiLevelType w:val="hybridMultilevel"/>
    <w:tmpl w:val="7C9A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77F92"/>
    <w:multiLevelType w:val="hybridMultilevel"/>
    <w:tmpl w:val="A4782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A8F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5444"/>
    <w:rsid w:val="00082284"/>
    <w:rsid w:val="00175ACC"/>
    <w:rsid w:val="001D67A6"/>
    <w:rsid w:val="003D5581"/>
    <w:rsid w:val="00502841"/>
    <w:rsid w:val="0059712D"/>
    <w:rsid w:val="005D0601"/>
    <w:rsid w:val="0062394C"/>
    <w:rsid w:val="00644535"/>
    <w:rsid w:val="007111C5"/>
    <w:rsid w:val="007B326B"/>
    <w:rsid w:val="00C546BD"/>
    <w:rsid w:val="00C717C8"/>
    <w:rsid w:val="00D85444"/>
    <w:rsid w:val="00EB7603"/>
    <w:rsid w:val="00F405C9"/>
    <w:rsid w:val="00FD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83"/>
  </w:style>
  <w:style w:type="paragraph" w:styleId="4">
    <w:name w:val="heading 4"/>
    <w:basedOn w:val="a"/>
    <w:next w:val="a"/>
    <w:link w:val="40"/>
    <w:qFormat/>
    <w:rsid w:val="005D0601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D0601"/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Body Text Indent 2"/>
    <w:basedOn w:val="a"/>
    <w:link w:val="20"/>
    <w:rsid w:val="005D060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D060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rsid w:val="005D0601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link w:val="a5"/>
    <w:qFormat/>
    <w:rsid w:val="005D0601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5D0601"/>
    <w:rPr>
      <w:rFonts w:ascii="Times New Roman" w:eastAsia="Calibri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5D06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qFormat/>
    <w:rsid w:val="0062394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Mangal"/>
      <w:kern w:val="2"/>
      <w:szCs w:val="24"/>
      <w:lang w:eastAsia="hi-IN" w:bidi="hi-IN"/>
    </w:rPr>
  </w:style>
  <w:style w:type="table" w:styleId="a8">
    <w:name w:val="Table Grid"/>
    <w:basedOn w:val="a1"/>
    <w:uiPriority w:val="59"/>
    <w:rsid w:val="00623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a0"/>
    <w:rsid w:val="00623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Точка роста</cp:lastModifiedBy>
  <cp:revision>4</cp:revision>
  <cp:lastPrinted>2023-06-09T03:03:00Z</cp:lastPrinted>
  <dcterms:created xsi:type="dcterms:W3CDTF">2022-11-23T16:59:00Z</dcterms:created>
  <dcterms:modified xsi:type="dcterms:W3CDTF">2023-10-20T14:08:00Z</dcterms:modified>
</cp:coreProperties>
</file>